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47" w:rsidRPr="00A64BED" w:rsidRDefault="00B30147" w:rsidP="00B30147">
      <w:pPr>
        <w:spacing w:after="0" w:line="240" w:lineRule="auto"/>
        <w:ind w:left="9214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</w:pPr>
      <w:r w:rsidRPr="00A64BE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Приложение № 6</w:t>
      </w:r>
      <w:r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3</w:t>
      </w:r>
    </w:p>
    <w:p w:rsidR="00B30147" w:rsidRPr="00A64BED" w:rsidRDefault="00B30147" w:rsidP="00B30147">
      <w:pPr>
        <w:ind w:left="9214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A64BED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к Правилам взаимодействия банков </w:t>
      </w: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и организаций </w:t>
      </w:r>
      <w:r w:rsidRPr="00A64BED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</w:p>
    <w:p w:rsidR="00DF36D8" w:rsidRDefault="001031C6"/>
    <w:p w:rsidR="00B30147" w:rsidRDefault="00B30147"/>
    <w:p w:rsidR="00677ACF" w:rsidRDefault="00B30147" w:rsidP="00B30147">
      <w:pPr>
        <w:jc w:val="center"/>
        <w:rPr>
          <w:rFonts w:ascii="Times New Roman" w:hAnsi="Times New Roman"/>
          <w:b/>
          <w:sz w:val="28"/>
          <w:szCs w:val="28"/>
        </w:rPr>
      </w:pPr>
      <w:r w:rsidRPr="00AF1BC9">
        <w:rPr>
          <w:rFonts w:ascii="Times New Roman" w:hAnsi="Times New Roman"/>
          <w:b/>
          <w:sz w:val="28"/>
          <w:szCs w:val="28"/>
        </w:rPr>
        <w:t xml:space="preserve">Каталог независимых гарантий, выдаваемых в пользу </w:t>
      </w:r>
      <w:r>
        <w:rPr>
          <w:rFonts w:ascii="Times New Roman" w:hAnsi="Times New Roman"/>
          <w:b/>
          <w:sz w:val="28"/>
          <w:szCs w:val="28"/>
        </w:rPr>
        <w:t>О</w:t>
      </w:r>
      <w:r w:rsidRPr="00AF1BC9">
        <w:rPr>
          <w:rFonts w:ascii="Times New Roman" w:hAnsi="Times New Roman"/>
          <w:b/>
          <w:sz w:val="28"/>
          <w:szCs w:val="28"/>
        </w:rPr>
        <w:t>рганизации-партнера</w:t>
      </w:r>
      <w:r>
        <w:rPr>
          <w:rFonts w:ascii="Times New Roman" w:hAnsi="Times New Roman"/>
          <w:b/>
          <w:sz w:val="28"/>
          <w:szCs w:val="28"/>
        </w:rPr>
        <w:t>, осуществляющего лизинговое финансирование</w:t>
      </w:r>
    </w:p>
    <w:p w:rsidR="00677ACF" w:rsidRDefault="00677ACF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dt>
      <w:sdtPr>
        <w:id w:val="403343571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zh-CN"/>
        </w:rPr>
      </w:sdtEndPr>
      <w:sdtContent>
        <w:p w:rsidR="00677ACF" w:rsidRDefault="00677ACF">
          <w:pPr>
            <w:pStyle w:val="aa"/>
            <w:rPr>
              <w:rFonts w:ascii="Times New Roman" w:hAnsi="Times New Roman" w:cs="Times New Roman"/>
              <w:b/>
              <w:color w:val="auto"/>
            </w:rPr>
          </w:pPr>
          <w:r w:rsidRPr="00E3285B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E3285B" w:rsidRPr="00E3285B" w:rsidRDefault="00E3285B" w:rsidP="00E3285B">
          <w:pPr>
            <w:rPr>
              <w:lang w:eastAsia="ru-RU"/>
            </w:rPr>
          </w:pPr>
        </w:p>
        <w:p w:rsidR="00677ACF" w:rsidRDefault="00677ACF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973813" w:history="1">
            <w:r w:rsidRPr="00677ACF">
              <w:rPr>
                <w:rStyle w:val="ab"/>
                <w:rFonts w:ascii="Times New Roman" w:hAnsi="Times New Roman"/>
                <w:b/>
                <w:noProof/>
                <w:lang w:eastAsia="ru-RU"/>
              </w:rPr>
              <w:t>ПРЯМАЯ ГАРАНТИЯ ДЛЯ ЛИЗИНГА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_Toc71973813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ACF" w:rsidRDefault="00677ACF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71973814" w:history="1">
            <w:r w:rsidRPr="00DC3DD2">
              <w:rPr>
                <w:rStyle w:val="ab"/>
                <w:rFonts w:ascii="Times New Roman" w:eastAsia="Times New Roman" w:hAnsi="Times New Roman"/>
                <w:b/>
                <w:noProof/>
                <w:lang w:eastAsia="ru-RU"/>
              </w:rPr>
              <w:t>ПРЯМАЯ ГАРАНТИЯ ДЛЯ ЛИЗИНГА В СФЕРЕ СЕЛЬСКОГО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_Toc71973814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7ACF" w:rsidRDefault="00677ACF">
          <w:r>
            <w:rPr>
              <w:b/>
              <w:bCs/>
            </w:rPr>
            <w:fldChar w:fldCharType="end"/>
          </w:r>
        </w:p>
      </w:sdtContent>
    </w:sdt>
    <w:p w:rsidR="00B30147" w:rsidRDefault="00B30147" w:rsidP="00B301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147" w:rsidRDefault="00B30147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B30147" w:rsidRDefault="00B30147" w:rsidP="00B3014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4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9923"/>
      </w:tblGrid>
      <w:tr w:rsidR="00B30147" w:rsidRPr="00A64BED" w:rsidTr="00010D92">
        <w:trPr>
          <w:trHeight w:val="454"/>
        </w:trPr>
        <w:tc>
          <w:tcPr>
            <w:tcW w:w="1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A64BED" w:rsidRDefault="00B30147" w:rsidP="00010D92">
            <w:pPr>
              <w:pStyle w:val="2"/>
              <w:jc w:val="center"/>
              <w:rPr>
                <w:rFonts w:cs="Times New Roman"/>
                <w:b w:val="0"/>
                <w:sz w:val="28"/>
                <w:szCs w:val="28"/>
                <w:lang w:eastAsia="ru-RU"/>
              </w:rPr>
            </w:pPr>
            <w:bookmarkStart w:id="1" w:name="_Toc486353917"/>
            <w:bookmarkStart w:id="2" w:name="_Toc71973813"/>
            <w:r w:rsidRPr="00A64BED">
              <w:rPr>
                <w:rFonts w:cs="Times New Roman"/>
                <w:sz w:val="28"/>
                <w:szCs w:val="28"/>
                <w:lang w:eastAsia="ru-RU"/>
              </w:rPr>
              <w:t xml:space="preserve">ПРЯМАЯ ГАРАНТИЯ </w:t>
            </w:r>
            <w:bookmarkEnd w:id="1"/>
            <w:r>
              <w:rPr>
                <w:rFonts w:cs="Times New Roman"/>
                <w:sz w:val="28"/>
                <w:szCs w:val="28"/>
                <w:lang w:eastAsia="ru-RU"/>
              </w:rPr>
              <w:t>ДЛЯ ЛИЗИНГА</w:t>
            </w:r>
            <w:bookmarkEnd w:id="2"/>
          </w:p>
        </w:tc>
      </w:tr>
      <w:tr w:rsidR="00B30147" w:rsidRPr="00A64BED" w:rsidTr="00010D92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A64BED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Безотзывная </w:t>
            </w:r>
          </w:p>
        </w:tc>
      </w:tr>
      <w:tr w:rsidR="00B30147" w:rsidRPr="00342121" w:rsidTr="00010D92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(лизингополучателя)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предприниматели/крестьянское (фермерское) хозяйство/потребительский кооператив – субъекты МСП</w:t>
            </w:r>
          </w:p>
        </w:tc>
      </w:tr>
      <w:tr w:rsidR="00B30147" w:rsidRPr="00342121" w:rsidTr="00010D92">
        <w:trPr>
          <w:trHeight w:val="12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60 месяцев</w:t>
            </w:r>
          </w:p>
        </w:tc>
      </w:tr>
      <w:tr w:rsidR="00B30147" w:rsidRPr="00342121" w:rsidTr="00010D92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совокупного объема 20 млн рублей с учетом действующих независимых гарантий и действующих на момент поступления заявки в Корпорацию решений о предоставлении независимых гарантий Корпорации, а также запрашиваемой независимой гарантии на Группу связанных компаний/Заемщика</w:t>
            </w:r>
          </w:p>
        </w:tc>
      </w:tr>
      <w:tr w:rsidR="00B30147" w:rsidRPr="00A64BED" w:rsidTr="00010D92">
        <w:trPr>
          <w:trHeight w:val="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A64BED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B30147" w:rsidRPr="00A64BED" w:rsidTr="00010D92">
        <w:trPr>
          <w:trHeight w:val="6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Валюта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A64BED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Рубли Российской Федерации </w:t>
            </w:r>
          </w:p>
        </w:tc>
      </w:tr>
      <w:tr w:rsidR="00B30147" w:rsidRPr="00342121" w:rsidTr="00010D92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0,75% годовых от суммы гарантии за весь срок действия гарантии</w:t>
            </w:r>
          </w:p>
        </w:tc>
      </w:tr>
      <w:tr w:rsidR="00B30147" w:rsidRPr="00A64BED" w:rsidTr="00010D92">
        <w:trPr>
          <w:trHeight w:val="11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B30147" w:rsidRPr="00342121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B30147" w:rsidRPr="00A64BED" w:rsidDel="00EA0149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Default="00B30147" w:rsidP="00010D92">
            <w:pPr>
              <w:pStyle w:val="Default"/>
              <w:ind w:left="139" w:right="129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 xml:space="preserve">Обеспечение исполнения </w:t>
            </w:r>
            <w:r>
              <w:rPr>
                <w:rFonts w:eastAsia="Times New Roman"/>
              </w:rPr>
              <w:t xml:space="preserve">части </w:t>
            </w:r>
            <w:r w:rsidRPr="00EA46BD">
              <w:rPr>
                <w:rFonts w:eastAsia="Times New Roman"/>
              </w:rPr>
              <w:t>обязательств Заемщика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изингополучателя) по Договору финансовой аренды (лизинга), заключаемо</w:t>
            </w:r>
            <w:r>
              <w:rPr>
                <w:rFonts w:eastAsia="Times New Roman"/>
              </w:rPr>
              <w:t>му</w:t>
            </w:r>
            <w:r w:rsidRPr="00EA46BD">
              <w:rPr>
                <w:rFonts w:eastAsia="Times New Roman"/>
              </w:rPr>
              <w:t xml:space="preserve"> с 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>.</w:t>
            </w:r>
          </w:p>
          <w:p w:rsidR="00B30147" w:rsidRDefault="00B30147" w:rsidP="00010D92">
            <w:pPr>
              <w:pStyle w:val="Default"/>
              <w:ind w:left="139" w:right="129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 xml:space="preserve">Обеспечение исполнения </w:t>
            </w:r>
            <w:r>
              <w:rPr>
                <w:rFonts w:eastAsia="Times New Roman"/>
              </w:rPr>
              <w:t xml:space="preserve">части </w:t>
            </w:r>
            <w:r w:rsidRPr="00EA46BD">
              <w:rPr>
                <w:rFonts w:eastAsia="Times New Roman"/>
              </w:rPr>
              <w:t>обязательств Заемщика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изингополучателя)</w:t>
            </w:r>
            <w:r>
              <w:rPr>
                <w:rFonts w:eastAsia="Times New Roman"/>
              </w:rPr>
              <w:t xml:space="preserve"> </w:t>
            </w:r>
            <w:r w:rsidRPr="00EA46BD">
              <w:rPr>
                <w:rFonts w:eastAsia="Times New Roman"/>
              </w:rPr>
              <w:t>по Договору финансовой аренды (лизинга)</w:t>
            </w:r>
            <w:r>
              <w:rPr>
                <w:rFonts w:eastAsia="Times New Roman"/>
              </w:rPr>
              <w:t xml:space="preserve">, </w:t>
            </w:r>
            <w:r w:rsidRPr="00EA46BD">
              <w:rPr>
                <w:rFonts w:eastAsia="Times New Roman"/>
              </w:rPr>
              <w:t>заключаемо</w:t>
            </w:r>
            <w:r>
              <w:rPr>
                <w:rFonts w:eastAsia="Times New Roman"/>
              </w:rPr>
              <w:t>му</w:t>
            </w:r>
            <w:r w:rsidRPr="00EA46BD">
              <w:rPr>
                <w:rFonts w:eastAsia="Times New Roman"/>
              </w:rPr>
              <w:t xml:space="preserve"> с 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>, являющейся дочерним обществом Корпорации (региональной лизинговой компанией), только в отношении</w:t>
            </w:r>
            <w:r w:rsidRPr="0036470F">
              <w:rPr>
                <w:rFonts w:eastAsia="Times New Roman"/>
              </w:rPr>
              <w:t xml:space="preserve"> лизингово</w:t>
            </w:r>
            <w:r>
              <w:rPr>
                <w:rFonts w:eastAsia="Times New Roman"/>
              </w:rPr>
              <w:t>го финансирования</w:t>
            </w:r>
            <w:r w:rsidRPr="0036470F">
              <w:rPr>
                <w:rFonts w:eastAsia="Times New Roman"/>
              </w:rPr>
              <w:t xml:space="preserve"> субъектов МСП</w:t>
            </w:r>
            <w:r>
              <w:rPr>
                <w:rFonts w:eastAsia="Times New Roman"/>
              </w:rPr>
              <w:t>, осуществляемого</w:t>
            </w:r>
            <w:r w:rsidRPr="0036470F">
              <w:rPr>
                <w:rFonts w:eastAsia="Times New Roman"/>
              </w:rPr>
              <w:t xml:space="preserve"> </w:t>
            </w:r>
            <w:r w:rsidRPr="00EA46BD">
              <w:rPr>
                <w:rFonts w:eastAsia="Times New Roman"/>
              </w:rPr>
              <w:t>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 xml:space="preserve"> </w:t>
            </w:r>
            <w:r w:rsidRPr="0036470F">
              <w:rPr>
                <w:rFonts w:eastAsia="Times New Roman"/>
              </w:rPr>
              <w:t>за счет внешних (рыночных) источников фондирования</w:t>
            </w:r>
            <w:r>
              <w:rPr>
                <w:rFonts w:eastAsia="Times New Roman"/>
              </w:rPr>
              <w:t xml:space="preserve"> (коммерческий портфель).</w:t>
            </w:r>
          </w:p>
          <w:p w:rsidR="00B30147" w:rsidRDefault="00B30147" w:rsidP="00010D92">
            <w:pPr>
              <w:pStyle w:val="Default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Независимая г</w:t>
            </w:r>
            <w:r w:rsidRPr="009178F4">
              <w:rPr>
                <w:rFonts w:eastAsia="Times New Roman"/>
              </w:rPr>
              <w:t xml:space="preserve">арантия Корпорации </w:t>
            </w:r>
            <w:r>
              <w:rPr>
                <w:rFonts w:eastAsia="Times New Roman"/>
              </w:rPr>
              <w:t xml:space="preserve">не </w:t>
            </w:r>
            <w:r w:rsidRPr="009178F4">
              <w:rPr>
                <w:rFonts w:eastAsia="Times New Roman"/>
              </w:rPr>
              <w:t xml:space="preserve">предоставляется </w:t>
            </w:r>
            <w:r>
              <w:rPr>
                <w:rFonts w:eastAsia="Times New Roman"/>
              </w:rPr>
              <w:t xml:space="preserve">по обязательствам Заемщиков (лизингополучателей) </w:t>
            </w:r>
            <w:r w:rsidRPr="009178F4"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</w:rPr>
              <w:t xml:space="preserve">ранее </w:t>
            </w:r>
            <w:r w:rsidRPr="009178F4">
              <w:rPr>
                <w:rFonts w:eastAsia="Times New Roman"/>
              </w:rPr>
              <w:t>заключ</w:t>
            </w:r>
            <w:r>
              <w:rPr>
                <w:rFonts w:eastAsia="Times New Roman"/>
              </w:rPr>
              <w:t>енным договорам финансовой аренды (лизинга).</w:t>
            </w:r>
          </w:p>
          <w:p w:rsidR="00B30147" w:rsidRDefault="00B30147" w:rsidP="00010D92">
            <w:pPr>
              <w:pStyle w:val="Default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>Предметом ли</w:t>
            </w:r>
            <w:r>
              <w:rPr>
                <w:rFonts w:eastAsia="Times New Roman"/>
              </w:rPr>
              <w:t>зинга выступает оборудование</w:t>
            </w:r>
            <w:r w:rsidRPr="00E7000F">
              <w:rPr>
                <w:rFonts w:eastAsia="Times New Roman"/>
              </w:rPr>
              <w:t>, автомобили, произведенные (собранные) в Российской Федерации,</w:t>
            </w:r>
            <w:r w:rsidRPr="00F85508"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1A6642">
              <w:rPr>
                <w:rFonts w:eastAsia="Times New Roman"/>
              </w:rPr>
              <w:t>крупн</w:t>
            </w:r>
            <w:r>
              <w:rPr>
                <w:rFonts w:eastAsia="Times New Roman"/>
              </w:rPr>
              <w:t>ый</w:t>
            </w:r>
            <w:r w:rsidRPr="001A6642">
              <w:rPr>
                <w:rFonts w:eastAsia="Times New Roman"/>
              </w:rPr>
              <w:t xml:space="preserve"> рогат</w:t>
            </w:r>
            <w:r>
              <w:rPr>
                <w:rFonts w:eastAsia="Times New Roman"/>
              </w:rPr>
              <w:t>ый</w:t>
            </w:r>
            <w:r w:rsidRPr="001A6642">
              <w:rPr>
                <w:rFonts w:eastAsia="Times New Roman"/>
              </w:rPr>
              <w:t xml:space="preserve"> скот специализированных мясных пород</w:t>
            </w:r>
            <w:r>
              <w:rPr>
                <w:rFonts w:eastAsia="Times New Roman"/>
              </w:rPr>
              <w:t>,</w:t>
            </w:r>
            <w:r w:rsidRPr="001A6642">
              <w:rPr>
                <w:rFonts w:eastAsia="Times New Roman"/>
              </w:rPr>
              <w:t xml:space="preserve"> </w:t>
            </w:r>
            <w:r w:rsidRPr="00AC1488">
              <w:rPr>
                <w:rFonts w:eastAsia="Times New Roman"/>
              </w:rPr>
              <w:t>выращенн</w:t>
            </w:r>
            <w:r>
              <w:rPr>
                <w:rFonts w:eastAsia="Times New Roman"/>
              </w:rPr>
              <w:t>ый</w:t>
            </w:r>
            <w:r w:rsidRPr="00AC1488">
              <w:rPr>
                <w:rFonts w:eastAsia="Times New Roman"/>
              </w:rPr>
              <w:t xml:space="preserve"> в Российской Федерации в целях разведения</w:t>
            </w:r>
            <w:r w:rsidRPr="001A6642">
              <w:rPr>
                <w:rFonts w:eastAsia="Times New Roman"/>
              </w:rPr>
              <w:t>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к имуществу - оборудованию, являющемуся предметом лизинга: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Приобретается новое и/или расконсервированное новое и/или восстановленное оборудование (отечественного или зарубежного производства).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Предмет(ы) лизинга относятся к 3–7 амортизационным группам (включительно) в соответствии Классификацией основных средств, включаемых в амортизационные группы, утвержденной постановлением Правительства РФ от 01.01.2002 № 1.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В случае приобретения восстановленного оборудования: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предмет лизинга, относящийся к 3 и 4 амортизационным группам, должен быть не старше трех лет от даты выпуска;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предмет лизинга, относящийся к 5–6 амортизационным группам, должен быть не старше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 от даты выпуска;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предмет лизинга, относящийся к 7 амортизационной группе, должен быть не старше 10 лет от даты выпуска</w:t>
            </w:r>
          </w:p>
        </w:tc>
      </w:tr>
      <w:tr w:rsidR="00B30147" w:rsidRPr="00342121" w:rsidTr="00010D92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выплаты вознаграждения либо его части согласно установленному графику</w:t>
            </w:r>
          </w:p>
        </w:tc>
      </w:tr>
      <w:tr w:rsidR="00B30147" w:rsidRPr="00342121" w:rsidTr="00010D92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Предельный 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Default="00B30147" w:rsidP="00B30147">
            <w:pPr>
              <w:spacing w:line="240" w:lineRule="auto"/>
              <w:ind w:left="139" w:right="136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Предельный срок действия Гарантии рассчитывается как срок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обязательства по возврату суммы финансирования, определяемой в соответствии с положениями договора финансовой аренды (лизинга)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увеличенный на 120 календарных дней (но не более срока, определяемого в соответствии с разделом «Срок действия гарантии»). </w:t>
            </w:r>
          </w:p>
          <w:p w:rsidR="00B30147" w:rsidRPr="00342121" w:rsidRDefault="00B30147" w:rsidP="00B30147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решению Коллегиального органа Корпорации срок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010D92">
              <w:rPr>
                <w:rFonts w:ascii="Times New Roman" w:hAnsi="Times New Roman"/>
                <w:sz w:val="24"/>
                <w:szCs w:val="24"/>
                <w:lang w:eastAsia="ru-RU"/>
              </w:rPr>
              <w:t>арантии может быть установлен меньше предельного</w:t>
            </w:r>
            <w:r w:rsidRPr="00617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срока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17C3E">
              <w:rPr>
                <w:rFonts w:ascii="Times New Roman" w:hAnsi="Times New Roman"/>
                <w:sz w:val="24"/>
                <w:szCs w:val="24"/>
                <w:lang w:eastAsia="ru-RU"/>
              </w:rPr>
              <w:t>арантии</w:t>
            </w:r>
          </w:p>
        </w:tc>
      </w:tr>
      <w:tr w:rsidR="00B30147" w:rsidRPr="00342121" w:rsidTr="00010D92">
        <w:trPr>
          <w:trHeight w:val="57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Переход права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Корпорация приобретает право требовать от Заемщика (лизингополучателя) в порядке регресса возмещения сумм, уплаченных Организации-партнеру по Независимой гарантии </w:t>
            </w:r>
          </w:p>
        </w:tc>
      </w:tr>
      <w:tr w:rsidR="00B30147" w:rsidRPr="00342121" w:rsidTr="00010D92">
        <w:trPr>
          <w:trHeight w:val="16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МСП</w:t>
            </w:r>
            <w:r w:rsidRPr="00342121">
              <w:rPr>
                <w:rFonts w:ascii="Times New Roman" w:hAnsi="Times New Roman"/>
                <w:sz w:val="24"/>
                <w:szCs w:val="24"/>
              </w:rPr>
              <w:t>, намеревающиеся заключить договор финансовой аренды (лизинга) с Организацией-партнером (лизингодателем)</w:t>
            </w:r>
          </w:p>
        </w:tc>
      </w:tr>
      <w:tr w:rsidR="00B30147" w:rsidRPr="00342121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Бенефициару/Организации-партнеру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hAnsi="Times New Roman"/>
                <w:sz w:val="24"/>
                <w:szCs w:val="24"/>
              </w:rPr>
              <w:t>Организация-партнер (лизингодатель), осуществляющая финансирование в форме приобретения имущества и передачи его на основании договора финансовой аренды (лизинга), заключившая с Корпорацией Соглашение о сотрудничестве</w:t>
            </w:r>
          </w:p>
        </w:tc>
      </w:tr>
      <w:tr w:rsidR="00B30147" w:rsidRPr="00342121" w:rsidTr="00010D92">
        <w:trPr>
          <w:trHeight w:val="125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Организацией-партнером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Организация-партнер </w:t>
            </w:r>
            <w:r w:rsidRPr="00342121">
              <w:rPr>
                <w:rFonts w:ascii="Times New Roman" w:hAnsi="Times New Roman"/>
                <w:sz w:val="24"/>
                <w:szCs w:val="24"/>
              </w:rPr>
              <w:t xml:space="preserve">(лизингодатель)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вправе обратиться к Корпорации с требованием о совершении платежа по гарантии, если обязательство Заемщика (лизингополучателя) по </w:t>
            </w:r>
            <w:r w:rsidRPr="00342121">
              <w:rPr>
                <w:rFonts w:ascii="Times New Roman" w:hAnsi="Times New Roman"/>
                <w:sz w:val="24"/>
                <w:szCs w:val="24"/>
              </w:rPr>
              <w:t xml:space="preserve">уплате лизинговых платежей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договору финансовой аренды (лизинга)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Независимая гарантия обеспечивает исполнение обязательств Заемщика (лизингополучателя) в пределах 20% от стоимости предмета лизинга (до ввода в эксплуатацию – покупной (согласно договору купли-продажи или поставки), после ввода в эксплуатацию – балансовой (остаточной)), но не более суммы независимой гарантии. 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Лимит ответственности </w:t>
            </w:r>
            <w:r w:rsidRPr="00342121">
              <w:rPr>
                <w:rFonts w:ascii="Times New Roman" w:hAnsi="Times New Roman"/>
                <w:sz w:val="24"/>
                <w:szCs w:val="24"/>
              </w:rPr>
              <w:t xml:space="preserve">Корпорации по Независимой гарантии в рублевом выражении сокращается пропорционально сокращению балансовой (остаточной) стоимости предмета лизинга. 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hAnsi="Times New Roman"/>
                <w:sz w:val="24"/>
                <w:szCs w:val="24"/>
              </w:rPr>
              <w:t xml:space="preserve">Лимит ответственности Корпорации определяется на дату обращения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Организации-партнера (лизингодателя) с требованием о совершении платежа по Независимой гарантии.</w:t>
            </w:r>
          </w:p>
          <w:p w:rsidR="00B30147" w:rsidRPr="00342121" w:rsidRDefault="00B30147" w:rsidP="00010D92">
            <w:pPr>
              <w:ind w:left="139" w:right="1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указанного лимита Организация-партнер (лизингодатель) получает возмещение не исполненных Заемщиком (лизингополучателем) обязательств </w:t>
            </w:r>
            <w:r w:rsidRPr="00342121">
              <w:rPr>
                <w:rFonts w:ascii="Times New Roman" w:hAnsi="Times New Roman"/>
                <w:sz w:val="24"/>
                <w:szCs w:val="24"/>
              </w:rPr>
              <w:t>по уплате лизинговых платежей в соответствии с договором финансовой аренды (лизинга)</w:t>
            </w:r>
          </w:p>
        </w:tc>
      </w:tr>
      <w:tr w:rsidR="00B30147" w:rsidRPr="00FD3765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Гарантийный случай 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Просрочка исполнения Заемщиком (лизингополучателем, Принципалом) обязательства уплатить полностью или частично </w:t>
            </w:r>
            <w:proofErr w:type="gramStart"/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proofErr w:type="gramEnd"/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несколько лизинговых платежей по договору </w:t>
            </w:r>
            <w:r w:rsidRPr="00342121">
              <w:rPr>
                <w:rFonts w:ascii="Times New Roman" w:hAnsi="Times New Roman"/>
                <w:sz w:val="24"/>
                <w:szCs w:val="24"/>
              </w:rPr>
              <w:t xml:space="preserve">финансовой аренды (лизинга)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более чем 90 дней при условии использования предмета лизинга в соответствии с условиями договора и (или) его назначением</w:t>
            </w:r>
          </w:p>
        </w:tc>
      </w:tr>
      <w:tr w:rsidR="00B30147" w:rsidRPr="00342121" w:rsidTr="00010D92">
        <w:trPr>
          <w:trHeight w:val="97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0B0898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B089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размеру аванса лизингополучателя по Договору финансовой аренды (лизинга):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минимальный размер аванса составляет 10% от цены приобретения предмета лизинга – автомобилей, произведенных (собранных) в Российской Федерации;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минимальный размер аванса составляет 20% от цены приобретения иных видов имущества, являющегося предметом лизинга, указанных в разделе «Целевое назначение гарантии».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Корпорацию для рассмотрения заявки, прикладываются: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копии документов (заверенные уполномоченным сотрудником Организации-партнера (лизингодателя)), подтверждающих внесение Заемщиком (лизингополучателем) аванса в требуемом размере;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Организации-партнера (лизингодателя), являющейся дочерним обществом Корпорации (региональной лизинговой компанией), о подтверждении отнесения лизинговой сделки к коммерческому портфелю;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Организации-партнера об отнесении крупного рогатого скота к специализированной мясной породе, выращенного в Российской Федерации в целях разведения, с приложением копии племенного свидетельства (заверенной уполномоченным сотрудником Организации-партнера (лизингодателя)) в случае, если предметом лизинга выступает крупный рогатый скот специализированных мясных пород, выращенный в Российской Федерации в целях разведения</w:t>
            </w:r>
          </w:p>
        </w:tc>
      </w:tr>
    </w:tbl>
    <w:p w:rsidR="00B30147" w:rsidRPr="00342121" w:rsidRDefault="00B30147" w:rsidP="00B30147"/>
    <w:tbl>
      <w:tblPr>
        <w:tblW w:w="1444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9923"/>
      </w:tblGrid>
      <w:tr w:rsidR="00B30147" w:rsidRPr="00342121" w:rsidTr="00010D92">
        <w:trPr>
          <w:trHeight w:val="454"/>
        </w:trPr>
        <w:tc>
          <w:tcPr>
            <w:tcW w:w="1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keepNext/>
              <w:keepLines/>
              <w:spacing w:before="40"/>
              <w:jc w:val="center"/>
              <w:outlineLvl w:val="1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eastAsia="ru-RU"/>
              </w:rPr>
            </w:pPr>
            <w:bookmarkStart w:id="3" w:name="_Toc71973814"/>
            <w:r w:rsidRPr="003421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ПРЯМАЯ ГАРАНТИЯ ДЛЯ ЛИЗИНГА В СФЕРЕ СЕЛЬСКОГО ХОЗЯЙСТВА</w:t>
            </w:r>
            <w:bookmarkEnd w:id="3"/>
          </w:p>
        </w:tc>
      </w:tr>
      <w:tr w:rsidR="00B30147" w:rsidRPr="00C417AA" w:rsidTr="00010D92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C417AA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Безотзывная </w:t>
            </w:r>
          </w:p>
        </w:tc>
      </w:tr>
      <w:tr w:rsidR="00B30147" w:rsidRPr="00342121" w:rsidTr="00010D92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 (лизингополучателя)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(или) ее реализацию</w:t>
            </w:r>
            <w:r w:rsidRPr="0034212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customMarkFollows="1" w:id="1"/>
              <w:t>*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крестьянское (фермерское) хозяйство/сельскохозяйственный кооператив (за исключением сельскохозяйственного кредитного потребительского кооператива) – субъекты МСП</w:t>
            </w:r>
          </w:p>
        </w:tc>
      </w:tr>
      <w:tr w:rsidR="00B30147" w:rsidRPr="00342121" w:rsidTr="00010D92">
        <w:trPr>
          <w:trHeight w:val="12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84 месяцев</w:t>
            </w:r>
          </w:p>
        </w:tc>
      </w:tr>
      <w:tr w:rsidR="00B30147" w:rsidRPr="00342121" w:rsidTr="00010D92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совокупного объема 20 млн рублей с учетом действующих независимых гарантий и действующих на момент поступления заявки в Корпорацию решений о предоставлении независимых гарантий Корпорации, а также запрашиваемой независимой гарантии на Группу связанных компаний/Заемщика</w:t>
            </w:r>
          </w:p>
        </w:tc>
      </w:tr>
      <w:tr w:rsidR="00B30147" w:rsidRPr="00C417AA" w:rsidTr="00010D92">
        <w:trPr>
          <w:trHeight w:val="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C417AA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B30147" w:rsidRPr="00C417AA" w:rsidTr="00010D92">
        <w:trPr>
          <w:trHeight w:val="6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C417AA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Рубли Российской Федерации </w:t>
            </w:r>
          </w:p>
        </w:tc>
      </w:tr>
      <w:tr w:rsidR="00B30147" w:rsidRPr="00342121" w:rsidTr="00010D92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B30147" w:rsidRPr="00342121" w:rsidRDefault="00B30147" w:rsidP="00010D92">
            <w:pPr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0,75% годовых от суммы гарантии за весь срок действия гарантии</w:t>
            </w:r>
          </w:p>
        </w:tc>
      </w:tr>
      <w:tr w:rsidR="00B30147" w:rsidRPr="00C417AA" w:rsidTr="00010D92">
        <w:trPr>
          <w:trHeight w:val="11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B30147" w:rsidRPr="00342121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B30147" w:rsidRPr="00C417AA" w:rsidDel="00EA0149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autoSpaceDE w:val="0"/>
              <w:autoSpaceDN w:val="0"/>
              <w:adjustRightInd w:val="0"/>
              <w:ind w:left="139" w:right="1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Обеспечение исполнения части обязательств Заемщика (лизингополучателя) по Договору финансовой аренды (лизинга), заключаемому с Организацией-партнером (лизингодателем).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ind w:left="139" w:right="1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Обеспечение исполнения части обязательств Заемщика (лизингополучателя) по Договору финансовой аренды (лизинга), заключаемому с Организацией-партнером (лизингодателем), являющейся дочерним обществом Корпорации (региональной лизинговой компанией), только в отношении лизингового финансирования субъектов МСП, осуществляемого Организацией-партнером (лизингодателем) за счет внешних (рыночных) источников фондирования (коммерческий портфель).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ind w:left="139" w:right="1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Независимая гарантия Корпорации не предоставляется по обязательствам Заемщиков (лизингополучателей) по ранее заключенным договорам финансовой аренды (лизинга).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ind w:left="139" w:right="1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Предметом лизинга может выступать сельскохозяйственная техника, автотехника и оборудование, племенные животные и крупный рогатый скот специализированных мясных пород, выращенный в Российской Федерации в целях разведения.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ind w:left="139" w:right="1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к имуществу - оборудованию, являющемуся предметом лизинга: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Приобретается новое и/или расконсервированное новое и/или восстановленное оборудование/спецтехника (отечественного или зарубежного производства).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Предмет(ы) лизинга относятся к 3–7 амортизационным группам (включительно) в соответствии Классификацией основных средств, включаемых в амортизационные группы, утвержденной постановлением Правительства РФ от 01.01.2002 № 1.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В случае приобретения восстановленного оборудования/спецтехники: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предмет лизинга, относящийся к 3 и 4 амортизационным группам, должен быть не старше трех лет от даты выпуска;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предмет лизинга, относящийся к 5–6 амортизационным группам, должен быть не старше 5 лет от даты выпуска;</w:t>
            </w:r>
          </w:p>
          <w:p w:rsidR="00B30147" w:rsidRPr="00342121" w:rsidRDefault="00B30147" w:rsidP="00010D92">
            <w:pPr>
              <w:autoSpaceDE w:val="0"/>
              <w:autoSpaceDN w:val="0"/>
              <w:adjustRightInd w:val="0"/>
              <w:spacing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21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предмет лизинга, относящийся к 7 амортизационной группе, должен быть не старше 10 лет от даты выпуска</w:t>
            </w:r>
          </w:p>
        </w:tc>
      </w:tr>
      <w:tr w:rsidR="00B30147" w:rsidRPr="00342121" w:rsidTr="00010D92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spacing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выплаты вознаграждения либо его части согласно установленному графику</w:t>
            </w:r>
          </w:p>
        </w:tc>
      </w:tr>
      <w:tr w:rsidR="00B30147" w:rsidRPr="00342121" w:rsidTr="00010D92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A64BED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Предельный 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Default="00B30147" w:rsidP="00010D92">
            <w:pPr>
              <w:spacing w:line="240" w:lineRule="auto"/>
              <w:ind w:left="139" w:right="136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Предельный срок действия Гарантии рассчитывается как срок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обязательства по возврату суммы финансирования, определяемой в соответствии с положениями договора финансовой аренды (лизинга)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увеличенный на 120 календарных дней (но не более срока, определяемого в соответствии с разделом «Срок действия гарантии»). 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решению Коллегиального органа Корпорации срок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010D92">
              <w:rPr>
                <w:rFonts w:ascii="Times New Roman" w:hAnsi="Times New Roman"/>
                <w:sz w:val="24"/>
                <w:szCs w:val="24"/>
                <w:lang w:eastAsia="ru-RU"/>
              </w:rPr>
              <w:t>арантии может быть установлен меньше предельного</w:t>
            </w:r>
            <w:r w:rsidRPr="00617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срока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17C3E">
              <w:rPr>
                <w:rFonts w:ascii="Times New Roman" w:hAnsi="Times New Roman"/>
                <w:sz w:val="24"/>
                <w:szCs w:val="24"/>
                <w:lang w:eastAsia="ru-RU"/>
              </w:rPr>
              <w:t>арантии</w:t>
            </w:r>
          </w:p>
        </w:tc>
      </w:tr>
      <w:tr w:rsidR="00B30147" w:rsidRPr="00342121" w:rsidTr="00010D92">
        <w:trPr>
          <w:trHeight w:val="57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spacing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Корпорация приобретает право требовать от Заемщика (лизингополучателя) в порядке регресса возмещения сумм, уплаченных Организации-партнеру по Независимой гарантии </w:t>
            </w:r>
          </w:p>
        </w:tc>
      </w:tr>
      <w:tr w:rsidR="00B30147" w:rsidRPr="00342121" w:rsidTr="00010D92">
        <w:trPr>
          <w:trHeight w:val="16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spacing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МСП, намеревающиеся заключить договор финансовой аренды (лизинга) с Организацией-партнером (лизингодателем)</w:t>
            </w:r>
          </w:p>
        </w:tc>
      </w:tr>
      <w:tr w:rsidR="00B30147" w:rsidRPr="00342121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Бенефициару/Организации-партнеру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spacing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Организация-партнер (лизингодатель), осуществляющая финансирование в форме приобретения имущества и передачи его на основании договора финансовой аренды (лизинга), заключившая с Корпорацией Соглашение о сотрудничестве</w:t>
            </w:r>
          </w:p>
        </w:tc>
      </w:tr>
      <w:tr w:rsidR="00B30147" w:rsidRPr="00342121" w:rsidTr="00010D92">
        <w:trPr>
          <w:trHeight w:val="97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Организацией-партнером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Организация-партнер (лизингодатель) вправе обратиться к Корпорации с требованием о совершении платежа по гарантии, если обязательство Заемщика (лизингополучателя) по уплате лизинговых платежей по договору финансовой аренды (лизинга)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B30147" w:rsidRPr="00342121" w:rsidRDefault="00B30147" w:rsidP="00010D92">
            <w:pPr>
              <w:ind w:left="139" w:right="1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Независимая гарантия обеспечивает исполнение обязательств Заемщика (лизингополучателя) в пределах 20 % от стоимости предмета лизинга (согласно договору купли-продажи или поставки, а также включая расходы на монтаж и доставку приобретаемого предмета лизинга до места эксплуатации, в том числе места монтажа), но не более суммы независимой гарантии. 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Лимит ответственности Корпорации по Независимой гарантии в рублевом выражении сокращается пропорционально уменьшению, согласно графику лизинговых платежей, размера стоимости предмета лизинга, возмещаемой лизингополучателем лизингодателю.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Лимит ответственности Корпорации определяется на дату обращения Организации-партнера (лизингодателя) с требованием о совершении платежа по Независимой гарантии.</w:t>
            </w:r>
          </w:p>
          <w:p w:rsidR="00B30147" w:rsidRPr="00342121" w:rsidRDefault="00B30147" w:rsidP="00010D92">
            <w:pPr>
              <w:ind w:left="139" w:right="1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Организация-партнер (лизингодатель) получает возмещение не исполненных Заемщиком (лизингополучателем) обязательств по уплате лизинговых платежей в соответствии с договором финансовой аренды (лизинга)</w:t>
            </w:r>
          </w:p>
        </w:tc>
      </w:tr>
      <w:tr w:rsidR="00B30147" w:rsidRPr="00FD3765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Гарантийный случай 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Просрочка исполнения Заемщиком (лизингополучателем, Принципалом) обязательства уплатить полностью или частично </w:t>
            </w:r>
            <w:proofErr w:type="gramStart"/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proofErr w:type="gramEnd"/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несколько лизинговых платежей по договору финансовой аренды (лизинга) в течение более чем 90 дней при условии использования предмета лизинга в соответствии с условиями договора и (или) его назначением</w:t>
            </w:r>
          </w:p>
        </w:tc>
      </w:tr>
      <w:tr w:rsidR="00B30147" w:rsidRPr="00342121" w:rsidTr="00010D92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C417AA" w:rsidRDefault="00B30147" w:rsidP="00010D92">
            <w:pPr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размеру аванса лизингополучателя: минимальный размер аванса – 15% от цены приобретения предмета лизинга у поставщика.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Корпорацию для рассмотрения заявки, прикладываются: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копии документов (заверенные уполномоченным сотрудником Организации-партнера (лизингодателя)), подтверждающих внесение Заемщиком (лизингополучателем) аванса в требуемом размере;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Организации-партнера (лизингодателя), являющейся дочерним обществом Корпорации (региональной лизинговой компанией), о подтверждении отнесения лизинговой сделки к коммерческому портфелю;</w:t>
            </w:r>
          </w:p>
          <w:p w:rsidR="00B30147" w:rsidRPr="00342121" w:rsidRDefault="00B30147" w:rsidP="00010D92">
            <w:pPr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письмо Организации-партнера об отнесении крупного рогатого скота к специализированной мясной породе, выращенного в Российской Федерации в целях разведения, с приложением </w:t>
            </w:r>
            <w:r w:rsidRPr="0034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копии племенного свидетельства (заверенной уполномоченным сотрудником Организации-партнера (лизингодателя)) в случае, если предметом лизинга выступает крупный рогатый скот специализированных мясных пород, выращенный в Российской Федерации в целях разведения</w:t>
            </w:r>
          </w:p>
        </w:tc>
      </w:tr>
    </w:tbl>
    <w:p w:rsidR="00B30147" w:rsidRDefault="00B30147" w:rsidP="00B301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147" w:rsidRDefault="00B30147"/>
    <w:sectPr w:rsidR="00B30147" w:rsidSect="00B3014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C6" w:rsidRDefault="001031C6" w:rsidP="00B30147">
      <w:pPr>
        <w:spacing w:after="0" w:line="240" w:lineRule="auto"/>
      </w:pPr>
      <w:r>
        <w:separator/>
      </w:r>
    </w:p>
  </w:endnote>
  <w:endnote w:type="continuationSeparator" w:id="0">
    <w:p w:rsidR="001031C6" w:rsidRDefault="001031C6" w:rsidP="00B3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C6" w:rsidRDefault="001031C6" w:rsidP="00B30147">
      <w:pPr>
        <w:spacing w:after="0" w:line="240" w:lineRule="auto"/>
      </w:pPr>
      <w:r>
        <w:separator/>
      </w:r>
    </w:p>
  </w:footnote>
  <w:footnote w:type="continuationSeparator" w:id="0">
    <w:p w:rsidR="001031C6" w:rsidRDefault="001031C6" w:rsidP="00B30147">
      <w:pPr>
        <w:spacing w:after="0" w:line="240" w:lineRule="auto"/>
      </w:pPr>
      <w:r>
        <w:continuationSeparator/>
      </w:r>
    </w:p>
  </w:footnote>
  <w:footnote w:id="1">
    <w:p w:rsidR="00B30147" w:rsidRPr="00F477D7" w:rsidRDefault="00B30147" w:rsidP="00B30147">
      <w:pPr>
        <w:pStyle w:val="a3"/>
        <w:jc w:val="both"/>
      </w:pPr>
      <w:r>
        <w:rPr>
          <w:rStyle w:val="a5"/>
        </w:rPr>
        <w:t>*</w:t>
      </w:r>
      <w:r w:rsidRPr="00F477D7">
        <w:t>При реализации Заемщиком сельскохозяйственной продукции доля дохода от реализации этой продукции в доходе Заемщика должна составлять не менее чем семьдесят процентов за календарный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447030"/>
      <w:docPartObj>
        <w:docPartGallery w:val="Page Numbers (Top of Page)"/>
        <w:docPartUnique/>
      </w:docPartObj>
    </w:sdtPr>
    <w:sdtContent>
      <w:p w:rsidR="00B30147" w:rsidRDefault="00B30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5B">
          <w:rPr>
            <w:noProof/>
          </w:rPr>
          <w:t>3</w:t>
        </w:r>
        <w:r>
          <w:fldChar w:fldCharType="end"/>
        </w:r>
      </w:p>
    </w:sdtContent>
  </w:sdt>
  <w:p w:rsidR="00B30147" w:rsidRDefault="00B301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47"/>
    <w:rsid w:val="001031C6"/>
    <w:rsid w:val="005166A0"/>
    <w:rsid w:val="00677ACF"/>
    <w:rsid w:val="00765359"/>
    <w:rsid w:val="00B30147"/>
    <w:rsid w:val="00B30A5B"/>
    <w:rsid w:val="00E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8D05-1750-4A8D-8424-2D678C1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7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30147"/>
    <w:pPr>
      <w:widowControl w:val="0"/>
      <w:suppressAutoHyphens w:val="0"/>
      <w:spacing w:before="69" w:after="0" w:line="240" w:lineRule="auto"/>
      <w:ind w:left="102"/>
      <w:outlineLvl w:val="1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3014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Default">
    <w:name w:val="Default"/>
    <w:rsid w:val="00B3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rsid w:val="00B30147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30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30147"/>
    <w:rPr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B3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147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B3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147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77A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a">
    <w:name w:val="TOC Heading"/>
    <w:basedOn w:val="1"/>
    <w:next w:val="a"/>
    <w:uiPriority w:val="39"/>
    <w:unhideWhenUsed/>
    <w:qFormat/>
    <w:rsid w:val="00677ACF"/>
    <w:pPr>
      <w:suppressAutoHyphens w:val="0"/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77ACF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677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8615-1BAA-429B-B8F2-F0FD2EDA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Наталья Владимировна</cp:lastModifiedBy>
  <cp:revision>3</cp:revision>
  <dcterms:created xsi:type="dcterms:W3CDTF">2021-05-15T09:12:00Z</dcterms:created>
  <dcterms:modified xsi:type="dcterms:W3CDTF">2021-05-15T09:24:00Z</dcterms:modified>
</cp:coreProperties>
</file>